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小标宋" w:eastAsia="小标宋"/>
          <w:bCs/>
          <w:color w:val="00000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sz w:val="44"/>
          <w:szCs w:val="72"/>
        </w:rPr>
        <w:t>分领域发布高质量科技期刊分级目录</w:t>
      </w:r>
    </w:p>
    <w:p>
      <w:pPr>
        <w:snapToGrid w:val="0"/>
        <w:spacing w:line="560" w:lineRule="exact"/>
        <w:jc w:val="center"/>
        <w:rPr>
          <w:rFonts w:ascii="小标宋" w:hAnsi="华文中宋" w:eastAsia="小标宋"/>
          <w:bCs/>
          <w:color w:val="00000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sz w:val="44"/>
          <w:szCs w:val="72"/>
        </w:rPr>
        <w:t>项目申报书</w:t>
      </w:r>
    </w:p>
    <w:p>
      <w:pPr>
        <w:snapToGrid w:val="0"/>
        <w:spacing w:line="560" w:lineRule="exact"/>
        <w:jc w:val="center"/>
        <w:rPr>
          <w:rFonts w:hint="eastAsia" w:ascii="仿宋_GB2312" w:hAnsi="华文中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bCs/>
          <w:color w:val="000000"/>
          <w:sz w:val="32"/>
          <w:szCs w:val="32"/>
        </w:rPr>
        <w:t>（样表）</w:t>
      </w:r>
    </w:p>
    <w:p>
      <w:pPr>
        <w:snapToGrid w:val="0"/>
        <w:spacing w:line="560" w:lineRule="exact"/>
        <w:jc w:val="center"/>
        <w:rPr>
          <w:rFonts w:eastAsia="华文中宋"/>
          <w:bCs/>
          <w:color w:val="000000"/>
          <w:sz w:val="44"/>
          <w:szCs w:val="7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5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学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会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名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称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联合申报单位</w:t>
            </w: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（填写不下可增加行数）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eastAsia="黑体"/>
                <w:color w:val="000000"/>
                <w:w w:val="90"/>
                <w:szCs w:val="28"/>
              </w:rPr>
            </w:pP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项目联系人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联  系  电  话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手机号码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通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信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地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址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邮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政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编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码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传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真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子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信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箱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填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报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日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hint="eastAsia" w:eastAsia="黑体"/>
                <w:color w:val="000000"/>
                <w:w w:val="90"/>
                <w:szCs w:val="28"/>
              </w:rPr>
              <w:t>期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>
      <w:pPr>
        <w:snapToGrid w:val="0"/>
        <w:spacing w:line="560" w:lineRule="exact"/>
        <w:rPr>
          <w:rFonts w:eastAsia="仿宋_GB2312"/>
          <w:color w:val="000000"/>
        </w:rPr>
      </w:pPr>
    </w:p>
    <w:p>
      <w:pPr>
        <w:snapToGrid w:val="0"/>
        <w:spacing w:line="560" w:lineRule="exact"/>
        <w:rPr>
          <w:rFonts w:eastAsia="仿宋_GB2312"/>
          <w:color w:val="000000"/>
        </w:rPr>
      </w:pPr>
    </w:p>
    <w:p>
      <w:pPr>
        <w:snapToGrid w:val="0"/>
        <w:spacing w:line="560" w:lineRule="exact"/>
        <w:jc w:val="center"/>
        <w:rPr>
          <w:rFonts w:ascii="仿宋_GB2312" w:eastAsia="仿宋_GB2312"/>
          <w:bCs/>
          <w:color w:val="000000"/>
          <w:w w:val="90"/>
          <w:sz w:val="32"/>
          <w:szCs w:val="32"/>
        </w:rPr>
      </w:pPr>
    </w:p>
    <w:p>
      <w:pPr>
        <w:snapToGrid w:val="0"/>
        <w:spacing w:line="560" w:lineRule="exact"/>
        <w:jc w:val="center"/>
        <w:rPr>
          <w:bCs/>
          <w:color w:val="000000"/>
          <w:w w:val="9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中国科协学会学术部  </w:t>
      </w:r>
      <w:r>
        <w:rPr>
          <w:rFonts w:hint="eastAsia" w:eastAsia="楷体_GB2312"/>
          <w:bCs/>
          <w:color w:val="000000"/>
          <w:w w:val="90"/>
          <w:sz w:val="32"/>
          <w:szCs w:val="32"/>
        </w:rPr>
        <w:t>制</w:t>
      </w:r>
    </w:p>
    <w:p>
      <w:pPr>
        <w:snapToGrid w:val="0"/>
        <w:spacing w:line="560" w:lineRule="exact"/>
        <w:jc w:val="center"/>
        <w:rPr>
          <w:rFonts w:ascii="仿宋_GB2312" w:eastAsia="仿宋_GB2312"/>
          <w:bCs/>
          <w:color w:val="000000"/>
          <w:w w:val="90"/>
          <w:sz w:val="32"/>
          <w:szCs w:val="32"/>
        </w:rPr>
      </w:pPr>
    </w:p>
    <w:p>
      <w:pPr>
        <w:tabs>
          <w:tab w:val="left" w:pos="2910"/>
        </w:tabs>
        <w:snapToGrid w:val="0"/>
        <w:spacing w:line="560" w:lineRule="exact"/>
        <w:jc w:val="center"/>
        <w:rPr>
          <w:rFonts w:eastAsia="华文中宋"/>
          <w:b/>
          <w:color w:val="000000"/>
          <w:sz w:val="32"/>
        </w:rPr>
      </w:pPr>
      <w:r>
        <w:rPr>
          <w:rFonts w:eastAsia="小标宋"/>
          <w:color w:val="000000"/>
          <w:sz w:val="36"/>
        </w:rPr>
        <w:br w:type="page"/>
      </w:r>
      <w:r>
        <w:rPr>
          <w:rFonts w:hint="eastAsia" w:hAnsi="华文中宋" w:eastAsia="华文中宋"/>
          <w:b/>
          <w:color w:val="000000"/>
          <w:sz w:val="32"/>
        </w:rPr>
        <w:t>填</w:t>
      </w:r>
      <w:r>
        <w:rPr>
          <w:rFonts w:eastAsia="华文中宋"/>
          <w:b/>
          <w:color w:val="000000"/>
          <w:sz w:val="32"/>
        </w:rPr>
        <w:t xml:space="preserve">  </w:t>
      </w:r>
      <w:r>
        <w:rPr>
          <w:rFonts w:hint="eastAsia" w:hAnsi="华文中宋" w:eastAsia="华文中宋"/>
          <w:b/>
          <w:color w:val="000000"/>
          <w:sz w:val="32"/>
        </w:rPr>
        <w:t>报</w:t>
      </w:r>
      <w:r>
        <w:rPr>
          <w:rFonts w:eastAsia="华文中宋"/>
          <w:b/>
          <w:color w:val="000000"/>
          <w:sz w:val="32"/>
        </w:rPr>
        <w:t xml:space="preserve">  </w:t>
      </w:r>
      <w:r>
        <w:rPr>
          <w:rFonts w:hint="eastAsia" w:hAnsi="华文中宋" w:eastAsia="华文中宋"/>
          <w:b/>
          <w:color w:val="000000"/>
          <w:sz w:val="32"/>
        </w:rPr>
        <w:t>说</w:t>
      </w:r>
      <w:r>
        <w:rPr>
          <w:rFonts w:eastAsia="华文中宋"/>
          <w:b/>
          <w:color w:val="000000"/>
          <w:sz w:val="32"/>
        </w:rPr>
        <w:t xml:space="preserve">  </w:t>
      </w:r>
      <w:r>
        <w:rPr>
          <w:rFonts w:hint="eastAsia" w:hAnsi="华文中宋" w:eastAsia="华文中宋"/>
          <w:b/>
          <w:color w:val="000000"/>
          <w:sz w:val="32"/>
        </w:rPr>
        <w:t>明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一、填写内容须实事求是，表述应明确、严谨，相应栏目请填写完整。缺项或格式不符的申报书不予受理。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二、本表填写完毕后，请打印申报材料（一式5份），并加盖相应单位公章后报送中国科协学会学术部期刊出版处。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三、申报书中有关内容和评审结果将在中国科协等网站公示和公布。</w:t>
      </w: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四、本申报书由中国科协学会学术部负责解释。</w:t>
      </w: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560" w:lineRule="exact"/>
        <w:ind w:firstLine="600" w:firstLineChars="200"/>
        <w:rPr>
          <w:rFonts w:eastAsia="仿宋_GB2312"/>
          <w:color w:val="000000"/>
          <w:sz w:val="30"/>
        </w:rPr>
      </w:pPr>
    </w:p>
    <w:p>
      <w:pPr>
        <w:snapToGrid w:val="0"/>
        <w:spacing w:line="20" w:lineRule="exact"/>
        <w:ind w:firstLine="600" w:firstLineChars="200"/>
        <w:jc w:val="left"/>
        <w:rPr>
          <w:rFonts w:eastAsia="黑体"/>
          <w:color w:val="000000"/>
          <w:sz w:val="24"/>
          <w:szCs w:val="24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390"/>
        <w:gridCol w:w="1551"/>
        <w:gridCol w:w="845"/>
        <w:gridCol w:w="835"/>
        <w:gridCol w:w="57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一、拟申报学科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学科名称</w:t>
            </w:r>
          </w:p>
        </w:tc>
        <w:tc>
          <w:tcPr>
            <w:tcW w:w="4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学科类目</w:t>
            </w:r>
          </w:p>
        </w:tc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现有国内</w:t>
            </w:r>
          </w:p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期刊数量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现有国外</w:t>
            </w:r>
          </w:p>
          <w:p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期刊数量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一级学科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二级学科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注：按照中国图书分类法划分学科，某一学科领域全球科技期刊有关情况可注册登录</w:t>
            </w:r>
            <w:r>
              <w:rPr>
                <w:rFonts w:eastAsia="黑体"/>
                <w:color w:val="000000"/>
                <w:sz w:val="24"/>
                <w:szCs w:val="24"/>
              </w:rPr>
              <w:t>http://jbest.las.ac.cn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进行查询。对于上述方式无法涵盖的新兴前沿学科，可根据本学科领域特点，研究确定学科名称，并对学科概念进行精准描述。可申报多个学科，表格填写不下可增加行。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二、申报单位联系方式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学会地址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职称</w:t>
            </w:r>
            <w:r>
              <w:rPr>
                <w:rFonts w:eastAsia="黑体"/>
                <w:color w:val="000000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1518"/>
          <w:tab w:val="left" w:pos="6204"/>
          <w:tab w:val="left" w:pos="7559"/>
        </w:tabs>
        <w:snapToGrid w:val="0"/>
        <w:spacing w:line="20" w:lineRule="exact"/>
        <w:jc w:val="left"/>
        <w:rPr>
          <w:rFonts w:eastAsia="黑体"/>
          <w:color w:val="000000"/>
          <w:sz w:val="24"/>
          <w:szCs w:val="24"/>
        </w:rPr>
      </w:pPr>
      <w:r>
        <w:rPr>
          <w:rFonts w:eastAsia="黑体"/>
          <w:color w:val="000000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"/>
        <w:gridCol w:w="851"/>
        <w:gridCol w:w="710"/>
        <w:gridCol w:w="989"/>
        <w:gridCol w:w="2235"/>
        <w:gridCol w:w="2168"/>
        <w:gridCol w:w="449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三、项目负责人及主要参加人员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职务</w:t>
            </w:r>
            <w:r>
              <w:rPr>
                <w:rFonts w:eastAsia="黑体"/>
                <w:color w:val="000000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在试点项目中承担主要工作（牵头、主要负责人、参与）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联系</w:t>
            </w:r>
          </w:p>
          <w:p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四、组织实施条件（</w:t>
            </w:r>
            <w:r>
              <w:rPr>
                <w:rFonts w:eastAsia="黑体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" w:type="dxa"/>
          <w:cantSplit/>
          <w:trHeight w:val="544" w:hRule="atLeast"/>
          <w:jc w:val="center"/>
        </w:trPr>
        <w:tc>
          <w:tcPr>
            <w:tcW w:w="8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有关工作方案（</w:t>
            </w:r>
            <w:r>
              <w:rPr>
                <w:rFonts w:eastAsia="黑体"/>
                <w:color w:val="000000"/>
                <w:sz w:val="24"/>
                <w:szCs w:val="24"/>
              </w:rPr>
              <w:t>2000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 xml:space="preserve">字以内） </w:t>
            </w: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hint="eastAsia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六、资金使用计划等（</w:t>
            </w:r>
            <w:r>
              <w:rPr>
                <w:rFonts w:eastAsia="黑体"/>
                <w:color w:val="000000"/>
                <w:sz w:val="24"/>
                <w:szCs w:val="24"/>
              </w:rPr>
              <w:t>1000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5" w:hRule="atLeast"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（主要包括：工作进度安排及经费使用计划。）</w:t>
            </w: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七、申报诚信声明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7" w:hRule="atLeast"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本项目申报材料真实、准确，如有不实之处，愿承担相应责任。</w:t>
            </w: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3293"/>
              <w:rPr>
                <w:rFonts w:hint="eastAsia"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3293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项目负责人（签名）：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日</w:t>
            </w: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3360" w:firstLineChars="140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单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位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公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章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八、申报单位意见（有联合单位的全部列出）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所有申报单位均需签署意见并加盖公章：</w:t>
            </w: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3413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牵头单位负责人（签名）：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日</w:t>
            </w: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ind w:firstLine="3360" w:firstLineChars="140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单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位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公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章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备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/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7" w:h="16840"/>
      <w:pgMar w:top="1701" w:right="1474" w:bottom="992" w:left="1588" w:header="0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Cs w:val="28"/>
      </w:rPr>
    </w:pPr>
    <w:r>
      <w:rPr>
        <w:rStyle w:val="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2</w:t>
    </w:r>
    <w:r>
      <w:rPr>
        <w:szCs w:val="28"/>
      </w:rPr>
      <w:fldChar w:fldCharType="end"/>
    </w:r>
    <w:r>
      <w:rPr>
        <w:rStyle w:val="6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5016"/>
    <w:multiLevelType w:val="singleLevel"/>
    <w:tmpl w:val="AFFE501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722E4"/>
    <w:rsid w:val="6EC7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2021-03-29T10:29:00Z</dcterms:created>
  <dc:creator>wyt</dc:creator>
  <cp:lastModifiedBy>wyt</cp:lastModifiedBy>
  <dcterms:modified xsi:type="dcterms:W3CDTF">2021-03-29T10:29:33Z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CC078D1109274F4C9E613076B6F01AAF</vt:lpwstr>
  </property>
</Properties>
</file>